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75" w:rsidRPr="00682175" w:rsidRDefault="00682175" w:rsidP="0064113B">
      <w:pPr>
        <w:pStyle w:val="Web"/>
        <w:jc w:val="both"/>
        <w:rPr>
          <w:lang w:val="el-GR"/>
        </w:rPr>
      </w:pPr>
      <w:r w:rsidRPr="00682175">
        <w:rPr>
          <w:rStyle w:val="a3"/>
          <w:lang w:val="el-GR"/>
        </w:rPr>
        <w:t>ΕΠΙΣΤΟΛΗ - ΠΑΡΕΜΒΑΣΗ ΤΩΝ ΟΡΓΑΝΙΣΜΩΝ ΣΥΛΛΟΓΙΚΗΣ ΔΙΑΧΕΙΡΙΣΗΣ ΤΟ ΕΤΟΣ 2005 ΠΡΟΣ ΤΟΝ ΤΟΤΕ ΠΡΩΘΥΠΟΥΡΓΟ ΣΧΕΤΙΚΑ ΜΕ ΤΗΝ ΕΦΑΡΜΟΓΗ ΤΟΥ ΝΟΜΟΥ 2121/93 ΟΣΟΝ ΑΦΟΡΑ ΤΟ ΧΑΡΤΙ ΦΩΤΟΤΥΠΙΑΣ</w:t>
      </w:r>
      <w:r w:rsidRPr="00682175">
        <w:rPr>
          <w:b/>
          <w:bCs/>
          <w:lang w:val="el-GR"/>
        </w:rPr>
        <w:br/>
      </w:r>
      <w:r w:rsidRPr="00682175">
        <w:rPr>
          <w:b/>
          <w:bCs/>
          <w:lang w:val="el-GR"/>
        </w:rPr>
        <w:br/>
      </w:r>
      <w:r w:rsidRPr="00682175">
        <w:rPr>
          <w:rStyle w:val="a4"/>
          <w:b/>
          <w:bCs/>
          <w:lang w:val="el-GR"/>
        </w:rPr>
        <w:t xml:space="preserve">Οι 4 συνδικαιούχοι Οργανισμοί της εύλογης αμοιβής 4% για το χαρτί φωτοτυπίας ΟΣΔ «ΦΟΙΒΟΣ», ΟΣΔΕΛ, ΟΣΔΕΕΤΕ και ΟΣΔ «ΘΕΣΠΙΣ», </w:t>
      </w:r>
      <w:proofErr w:type="spellStart"/>
      <w:r w:rsidRPr="00682175">
        <w:rPr>
          <w:rStyle w:val="a4"/>
          <w:b/>
          <w:bCs/>
          <w:lang w:val="el-GR"/>
        </w:rPr>
        <w:t>απηύθηναν</w:t>
      </w:r>
      <w:proofErr w:type="spellEnd"/>
      <w:r w:rsidRPr="00682175">
        <w:rPr>
          <w:rStyle w:val="a4"/>
          <w:b/>
          <w:bCs/>
          <w:lang w:val="el-GR"/>
        </w:rPr>
        <w:t xml:space="preserve"> ήδη από το έτος 2005, προς τον τότε Πρωθυπουργό (και Υπουργό Πολιτισμού) κο Κώστα Καραμανλή, με κοινοποίηση προς τον (τότε) Υφυπουργό Ανάπτυξης κο Ι. Παπαθανασίου, τον (τότε) Υφυπουργό Πολιτισμού κο Π. </w:t>
      </w:r>
      <w:proofErr w:type="spellStart"/>
      <w:r w:rsidRPr="00682175">
        <w:rPr>
          <w:rStyle w:val="a4"/>
          <w:b/>
          <w:bCs/>
          <w:lang w:val="el-GR"/>
        </w:rPr>
        <w:t>Τατούλη</w:t>
      </w:r>
      <w:proofErr w:type="spellEnd"/>
      <w:r w:rsidRPr="00682175">
        <w:rPr>
          <w:rStyle w:val="a4"/>
          <w:b/>
          <w:bCs/>
          <w:lang w:val="el-GR"/>
        </w:rPr>
        <w:t xml:space="preserve"> και τον Οργανισμό Πνευματικής Ιδιοκτησίας, την παρακάτω επιστολή σχετικά με την εφαρμογή του Νόμου 2121/93 όσον αφορά το χαρτί φωτοτυπίας.</w:t>
      </w:r>
    </w:p>
    <w:p w:rsidR="00682175" w:rsidRPr="00682175" w:rsidRDefault="00682175" w:rsidP="0064113B">
      <w:pPr>
        <w:pStyle w:val="Web"/>
        <w:jc w:val="both"/>
        <w:rPr>
          <w:b/>
          <w:bCs/>
          <w:lang w:val="el-GR"/>
        </w:rPr>
      </w:pPr>
      <w:r w:rsidRPr="00682175">
        <w:rPr>
          <w:rStyle w:val="smallcontentext"/>
          <w:b/>
          <w:bCs/>
          <w:i/>
          <w:iCs/>
          <w:lang w:val="el-GR"/>
        </w:rPr>
        <w:t>Το κείμενο της επιστολής αυτής παραμένει και σήμερα εξαιρετικά επίκαιρο και κατατοπιστικό σχετικά με τα προβλήματα που παρουσιάζονται στην εφαρμογή του νόμου.</w:t>
      </w:r>
    </w:p>
    <w:p w:rsidR="00682175" w:rsidRPr="00682175" w:rsidRDefault="00682175" w:rsidP="00682175">
      <w:pPr>
        <w:pStyle w:val="Web"/>
        <w:jc w:val="right"/>
        <w:rPr>
          <w:lang w:val="el-GR"/>
        </w:rPr>
      </w:pPr>
      <w:bookmarkStart w:id="0" w:name="qthree"/>
      <w:r w:rsidRPr="00682175">
        <w:rPr>
          <w:b/>
          <w:bCs/>
          <w:lang w:val="el-GR"/>
        </w:rPr>
        <w:br/>
      </w:r>
      <w:r w:rsidRPr="00682175">
        <w:rPr>
          <w:b/>
          <w:bCs/>
          <w:lang w:val="el-GR"/>
        </w:rPr>
        <w:br/>
      </w:r>
      <w:r w:rsidRPr="00682175">
        <w:rPr>
          <w:rStyle w:val="a3"/>
          <w:lang w:val="el-GR"/>
        </w:rPr>
        <w:t>Αθήνα, 18 Μαρτίου 2005</w:t>
      </w:r>
    </w:p>
    <w:p w:rsidR="00682175" w:rsidRPr="00682175" w:rsidRDefault="00682175" w:rsidP="0064113B">
      <w:pPr>
        <w:pStyle w:val="Web"/>
        <w:jc w:val="center"/>
        <w:rPr>
          <w:b/>
          <w:bCs/>
          <w:lang w:val="el-GR"/>
        </w:rPr>
      </w:pPr>
      <w:r w:rsidRPr="00682175">
        <w:rPr>
          <w:b/>
          <w:bCs/>
          <w:lang w:val="el-GR"/>
        </w:rPr>
        <w:br/>
        <w:t>ΘΕΜΑ:</w:t>
      </w:r>
      <w:r>
        <w:rPr>
          <w:b/>
          <w:bCs/>
        </w:rPr>
        <w:t> </w:t>
      </w:r>
      <w:r w:rsidRPr="00682175">
        <w:rPr>
          <w:b/>
          <w:bCs/>
          <w:lang w:val="el-GR"/>
        </w:rPr>
        <w:t>ΕΥΛΟΓΗ ΑΜΟΙΒΗ 4%, ΑΡΘΡΟΥ 18, Ν.2121/93, ΕΠΙ ΑΞΙΑΣ ΕΙΣΑΓΟΜΕΝΟΥ ΧΑΡΤΙΟΥ ΚΑΤΑΛΛΗΛΟΥ ΓΙΑ ΦΩΤΟΤΥΠΙΑ</w:t>
      </w:r>
    </w:p>
    <w:p w:rsidR="0064113B" w:rsidRPr="0064113B" w:rsidRDefault="00682175" w:rsidP="0064113B">
      <w:pPr>
        <w:pStyle w:val="a5"/>
        <w:rPr>
          <w:rStyle w:val="a3"/>
          <w:rFonts w:ascii="Times New Roman" w:hAnsi="Times New Roman" w:cs="Times New Roman"/>
          <w:sz w:val="24"/>
          <w:szCs w:val="24"/>
          <w:lang w:val="el-GR"/>
        </w:rPr>
      </w:pPr>
      <w:r w:rsidRPr="0064113B">
        <w:rPr>
          <w:rStyle w:val="a3"/>
          <w:rFonts w:ascii="Times New Roman" w:hAnsi="Times New Roman" w:cs="Times New Roman"/>
          <w:sz w:val="24"/>
          <w:szCs w:val="24"/>
          <w:lang w:val="el-GR"/>
        </w:rPr>
        <w:t>Εξοχότατε Κύριε Πρωθυπουργέ και Υπουργέ Πολιτισμού,</w:t>
      </w:r>
    </w:p>
    <w:p w:rsidR="0064113B" w:rsidRPr="0064113B" w:rsidRDefault="00682175" w:rsidP="0064113B">
      <w:pPr>
        <w:pStyle w:val="a5"/>
        <w:rPr>
          <w:rStyle w:val="a3"/>
          <w:rFonts w:ascii="Times New Roman" w:hAnsi="Times New Roman" w:cs="Times New Roman"/>
          <w:sz w:val="24"/>
          <w:szCs w:val="24"/>
        </w:rPr>
      </w:pPr>
      <w:r w:rsidRPr="0064113B">
        <w:rPr>
          <w:rStyle w:val="a3"/>
          <w:rFonts w:ascii="Times New Roman" w:hAnsi="Times New Roman" w:cs="Times New Roman"/>
          <w:sz w:val="24"/>
          <w:szCs w:val="24"/>
          <w:lang w:val="el-GR"/>
        </w:rPr>
        <w:t>Αξιότιμοι Κύριοι Υπουργοί,</w:t>
      </w:r>
    </w:p>
    <w:p w:rsidR="0064113B" w:rsidRDefault="00682175" w:rsidP="0064113B">
      <w:pPr>
        <w:pStyle w:val="a5"/>
        <w:jc w:val="both"/>
        <w:rPr>
          <w:rFonts w:ascii="Times New Roman" w:hAnsi="Times New Roman" w:cs="Times New Roman"/>
          <w:sz w:val="24"/>
          <w:szCs w:val="24"/>
        </w:rPr>
      </w:pPr>
      <w:r w:rsidRPr="0064113B">
        <w:rPr>
          <w:rStyle w:val="a3"/>
          <w:rFonts w:ascii="Times New Roman" w:hAnsi="Times New Roman" w:cs="Times New Roman"/>
          <w:sz w:val="24"/>
          <w:szCs w:val="24"/>
          <w:lang w:val="el-GR"/>
        </w:rPr>
        <w:t xml:space="preserve"> </w:t>
      </w:r>
      <w:r w:rsidRPr="0064113B">
        <w:rPr>
          <w:rFonts w:ascii="Times New Roman" w:hAnsi="Times New Roman" w:cs="Times New Roman"/>
          <w:sz w:val="24"/>
          <w:szCs w:val="24"/>
          <w:lang w:val="el-GR"/>
        </w:rPr>
        <w:br/>
      </w:r>
      <w:r w:rsidRPr="0064113B">
        <w:rPr>
          <w:rFonts w:ascii="Times New Roman" w:hAnsi="Times New Roman" w:cs="Times New Roman"/>
          <w:sz w:val="24"/>
          <w:szCs w:val="24"/>
          <w:lang w:val="el-GR"/>
        </w:rPr>
        <w:br/>
        <w:t>Απευθυνόμαστε σε Εσάς, για να σας ενημερώσουμε υπεύθυνα και ειλικρινά για ένα θέμα το οποίο απασχολεί όχι μόνο εμάς, τους δικαιούχους Οργανισμούς Συλλογικής Διαχείρισης αλλά και όλες τις εταιρίες που εφαρμόζουν το Νόμο και καταβάλλουν ήδη από ετών την εύλογη αμοιβή του 4% του άρθρου 18 του Ν. 2121/1993.</w:t>
      </w:r>
    </w:p>
    <w:p w:rsidR="0064113B" w:rsidRPr="0064113B" w:rsidRDefault="00682175" w:rsidP="0064113B">
      <w:pPr>
        <w:pStyle w:val="a5"/>
        <w:jc w:val="both"/>
        <w:rPr>
          <w:rFonts w:ascii="Times New Roman" w:hAnsi="Times New Roman" w:cs="Times New Roman"/>
          <w:sz w:val="24"/>
          <w:szCs w:val="24"/>
          <w:lang w:val="el-GR"/>
        </w:rPr>
      </w:pPr>
      <w:r w:rsidRPr="0064113B">
        <w:rPr>
          <w:rFonts w:ascii="Times New Roman" w:hAnsi="Times New Roman" w:cs="Times New Roman"/>
          <w:sz w:val="24"/>
          <w:szCs w:val="24"/>
          <w:lang w:val="el-GR"/>
        </w:rPr>
        <w:t>Τον τελευταίο καιρό εμφανίστηκε στο προσκήνιο μια νεοϊδρυθείσα «Ένωση Ελληνικών Επιχειρήσεων Χάρτου και Αναλωσίμων Γραφείου», η οποία με δημοσιεύματά της σε κλαδικά έντυπα, αλλά και με επιστολή προς Εσάς (με ημερομηνία 7/10/2004), η οποία περιήλθε σε γνώση μας, διαστρεβλώνει την πραγματικότητα, προβάλλει αβάσιμα επιχειρήματα και καταλήγει σε εξωφρενικά αιτήματα, τα οποία είναι ενάντια στο Νόμο και τους κανόνες του υγιούς ανταγωνισμού.</w:t>
      </w:r>
    </w:p>
    <w:p w:rsidR="0064113B" w:rsidRDefault="00682175" w:rsidP="0064113B">
      <w:pPr>
        <w:pStyle w:val="Web"/>
        <w:jc w:val="both"/>
      </w:pPr>
      <w:r w:rsidRPr="00682175">
        <w:rPr>
          <w:lang w:val="el-GR"/>
        </w:rPr>
        <w:t xml:space="preserve">Η πραγματικότητα είναι ότι: </w:t>
      </w:r>
    </w:p>
    <w:p w:rsidR="0064113B" w:rsidRPr="0064113B" w:rsidRDefault="00682175" w:rsidP="0064113B">
      <w:pPr>
        <w:pStyle w:val="Web"/>
        <w:numPr>
          <w:ilvl w:val="0"/>
          <w:numId w:val="1"/>
        </w:numPr>
        <w:jc w:val="both"/>
        <w:rPr>
          <w:b/>
          <w:bCs/>
        </w:rPr>
      </w:pPr>
      <w:r w:rsidRPr="00682175">
        <w:rPr>
          <w:lang w:val="el-GR"/>
        </w:rPr>
        <w:t xml:space="preserve">Ο Νόμος 2121/1993 ψηφίστηκε από την Κυβέρνηση της </w:t>
      </w:r>
      <w:r w:rsidRPr="00682175">
        <w:rPr>
          <w:rStyle w:val="a3"/>
          <w:lang w:val="el-GR"/>
        </w:rPr>
        <w:t>Νέας Δημοκρατίας με την υποστήριξη όλων των κομμάτων της τότε Βουλής,</w:t>
      </w:r>
      <w:r w:rsidRPr="00682175">
        <w:rPr>
          <w:lang w:val="el-GR"/>
        </w:rPr>
        <w:t xml:space="preserve"> -γεγονός σπανιότατο-, ήταν δε αποτέλεσμα μακρόχρονης επεξεργασίας από επιστημονικούς, κοινωνικούς και πολιτικούς φορείς. Ο Ν. 2121/1993 εναρμόνισε τη νομοθεσία </w:t>
      </w:r>
      <w:r w:rsidRPr="00682175">
        <w:rPr>
          <w:lang w:val="el-GR"/>
        </w:rPr>
        <w:lastRenderedPageBreak/>
        <w:t xml:space="preserve">μας με τα ισχύοντα στην Ευρωπαϊκή Ένωση και αντικατέστησε το απαρχαιωμένο νομικό πλαίσιο που ίσχυε μέχρι τότε. </w:t>
      </w:r>
    </w:p>
    <w:p w:rsidR="0064113B" w:rsidRDefault="00682175" w:rsidP="0064113B">
      <w:pPr>
        <w:pStyle w:val="Web"/>
        <w:ind w:left="720"/>
        <w:jc w:val="both"/>
        <w:rPr>
          <w:rStyle w:val="a3"/>
        </w:rPr>
      </w:pPr>
      <w:r w:rsidRPr="00682175">
        <w:rPr>
          <w:lang w:val="el-GR"/>
        </w:rPr>
        <w:t xml:space="preserve">2. Αποτέλεσμα του Νόμου υπήρξε και η δημιουργία Οργανισμών Συλλογικής Διαχείρισης, οι οποίοι δεν αποτελούν «συντεχνιακές ομάδες» όπως ισχυρίζεται η νεόκοπη «Ένωση», αλλά λειτουργούν, εισπράττουν και διανέμουν τα συλλογικά πνευματικά δικαιώματα στο </w:t>
      </w:r>
      <w:r w:rsidRPr="00682175">
        <w:rPr>
          <w:rStyle w:val="a3"/>
          <w:lang w:val="el-GR"/>
        </w:rPr>
        <w:t>σύνολο</w:t>
      </w:r>
      <w:r w:rsidRPr="00682175">
        <w:rPr>
          <w:lang w:val="el-GR"/>
        </w:rPr>
        <w:t xml:space="preserve"> των δικαιούχων πνευματικών δημιουργών. Εν προκειμένω, η εύλογη αμοιβή 4% εισπράττεται και διανέμεται στο σύνολο των </w:t>
      </w:r>
      <w:r w:rsidRPr="00682175">
        <w:rPr>
          <w:rStyle w:val="a3"/>
          <w:lang w:val="el-GR"/>
        </w:rPr>
        <w:t>χιλιάδων συγγραφέων, επιστημονικών και λογοτεχνικών έργων, δημοσιογράφων, μεταφραστών, εικαστικών καλλιτεχνών, φωτογράφων, θεατρικών συγγραφέων, καθώς και των εκατοντάδων εκδοτών βιβλίων και εντύπων.</w:t>
      </w:r>
    </w:p>
    <w:p w:rsidR="0064113B" w:rsidRDefault="00682175" w:rsidP="0064113B">
      <w:pPr>
        <w:pStyle w:val="Web"/>
        <w:ind w:left="720"/>
        <w:jc w:val="both"/>
      </w:pPr>
      <w:r w:rsidRPr="00682175">
        <w:rPr>
          <w:lang w:val="el-GR"/>
        </w:rPr>
        <w:t xml:space="preserve">3. </w:t>
      </w:r>
      <w:r w:rsidRPr="00682175">
        <w:rPr>
          <w:rStyle w:val="a3"/>
          <w:lang w:val="el-GR"/>
        </w:rPr>
        <w:t>Το καθεστώς της εύλογης αμοιβής ισχύει εδώ και δεκαετίες στις ανεπτυγμένες χώρες της Ευρωπαϊκής Ένωσης,</w:t>
      </w:r>
      <w:r w:rsidRPr="00682175">
        <w:rPr>
          <w:lang w:val="el-GR"/>
        </w:rPr>
        <w:t xml:space="preserve"> χωρίς κανείς να διανοηθεί ποτέ να το χαρακτηρίσει «φόρο υπέρ τρίτων». Μάλιστα, η πρόσφατη Οδηγία 2001/29/</w:t>
      </w:r>
      <w:r>
        <w:t>E</w:t>
      </w:r>
      <w:r w:rsidRPr="00682175">
        <w:rPr>
          <w:lang w:val="el-GR"/>
        </w:rPr>
        <w:t>Κ του Ευρωπαϊκού Κοινοβουλίου για την Εναρμόνιση του Δικαίου των χωρών μελών στην Κοινωνία της Πληροφορίας εμπεριείχε και επιβεβαίωνε την έννοια της εύλογης αμοιβής. Και ακόμα, η αρμόδια Επιτροπή του Ευρωπαϊκού Κοινοβουλίου, με ψήφισμά της την άνοιξη του 2004, τεκμηριώνει και ζητά τη διατήρηση του καθεστώτος της εύλογης αμοιβής και την ενδυνάμωση του ρόλου των ΟΣΔ (όλη η τεκμηρίωση στη διάθεσή Σας). Η σκόπιμη διαστρέβλωση του όρου της «εύλογης αμοιβής», ενός αμιγούς δικαιώματος πνευματικής ιδιοκτησίας που εισπράττεται απ` ευθείας στο όνομα των δικαιούχων, σε «φόρο υπέρ τρίτων» αποτελεί τουλάχιστο υποτίμηση της νοημοσύνης όλων μας.</w:t>
      </w:r>
    </w:p>
    <w:p w:rsidR="0064113B" w:rsidRDefault="00682175" w:rsidP="0064113B">
      <w:pPr>
        <w:pStyle w:val="Web"/>
        <w:ind w:left="720"/>
        <w:jc w:val="both"/>
        <w:rPr>
          <w:lang w:val="el-GR"/>
        </w:rPr>
      </w:pPr>
      <w:r w:rsidRPr="00682175">
        <w:rPr>
          <w:lang w:val="el-GR"/>
        </w:rPr>
        <w:t xml:space="preserve">4. Πριν προχωρήσουν σε νομικές ενέργειες για την είσπραξη της εύλογης αμοιβής, οι Οργανισμοί, αρμόδιοι φορείς για την είσπραξη και διανομή του άνω δικαιώματος, </w:t>
      </w:r>
      <w:r w:rsidRPr="00682175">
        <w:rPr>
          <w:rStyle w:val="a3"/>
          <w:lang w:val="el-GR"/>
        </w:rPr>
        <w:t>εξάντλησαν κάθε περιθώριο υπευθυνότητας και υπομονής</w:t>
      </w:r>
      <w:r w:rsidRPr="00682175">
        <w:rPr>
          <w:lang w:val="el-GR"/>
        </w:rPr>
        <w:t xml:space="preserve"> επιδιώκοντας διάλογο και συμφωνία με τους εισαγωγείς. Έτσι, ο σημερινός Πρόεδρος της «Ένωσης», κ. Πουλικάκος, ως εκπρόσωπος των εισαγωγέων χάρτου, είχε διαπραγματευτεί το έτος 2000 με τους Οργανισμούς για το θέμα της εύλογης αμοιβής του 4%. Ακόμα, η Πανελλήνια Ένωση Εισαγωγέων Χάρτου διαπραγματεύτηκε επί εξάμηνο, από το Φεβρουάριο μέχρι τα μέσα Σεπτεμβρίου 2003, με τους Οργανισμούς και καταλήξαμε σε συμφωνία σε όλα τα σημεία. </w:t>
      </w:r>
      <w:r w:rsidRPr="00682175">
        <w:rPr>
          <w:rStyle w:val="a3"/>
          <w:lang w:val="el-GR"/>
        </w:rPr>
        <w:t>Η συμφωνία επετεύχθη μετά από τεράστιες υποχωρήσεις των Οργανισμών Συλλογικής Διαχείρισης,</w:t>
      </w:r>
      <w:r w:rsidRPr="00682175">
        <w:rPr>
          <w:lang w:val="el-GR"/>
        </w:rPr>
        <w:t xml:space="preserve"> οι οποίοι επέδειξαν ιδιαιτέρως καλή θέληση και την απέδειξαν με τη σύνταξη του Σχεδίου Σύμβασης. Όμως, την παραμονή της υπογραφής της σύμβασης κάποιες από τις εταιρίες εισαγωγής χάρτου υπαναχώρησαν και στη συνέχεια προχώρησαν στη δημιουργία της νεόκοπης «Ένωσης Ελληνικών Επιχειρήσεων Χάρτου και Αναλωσίμων Γραφείου», διασπώντας τον κλάδο τους στη βάση των επί μέρους συμφερόντων τους. </w:t>
      </w:r>
      <w:r w:rsidRPr="00682175">
        <w:rPr>
          <w:lang w:val="el-GR"/>
        </w:rPr>
        <w:br/>
      </w:r>
      <w:r w:rsidRPr="00682175">
        <w:rPr>
          <w:lang w:val="el-GR"/>
        </w:rPr>
        <w:br/>
        <w:t xml:space="preserve">5. Για να εξασφαλιστεί η καθολικότητα της εφαρμογής του Νόμου, </w:t>
      </w:r>
      <w:r w:rsidRPr="00682175">
        <w:rPr>
          <w:rStyle w:val="a3"/>
          <w:lang w:val="el-GR"/>
        </w:rPr>
        <w:t>οι ΟΣΔ απεδέχθησαν στο Σχέδιο Σύμβασης κάθε όρο που τέθηκε από πλευράς εισαγωγέων χάρτου.</w:t>
      </w:r>
      <w:r w:rsidRPr="00682175">
        <w:rPr>
          <w:lang w:val="el-GR"/>
        </w:rPr>
        <w:t xml:space="preserve"> Οι όροι αυτοί ήταν ιδιαίτερα σκληροί (έφταναν μέχρι </w:t>
      </w:r>
      <w:r w:rsidRPr="00682175">
        <w:rPr>
          <w:lang w:val="el-GR"/>
        </w:rPr>
        <w:lastRenderedPageBreak/>
        <w:t xml:space="preserve">αναστολή πληρωμών, ποινικές ρήτρες κλπ), αλλά οι ΟΣΔ δεν είχαν κανένα πρόβλημα να δεσμευτούν. Σημειωτέον ότι, </w:t>
      </w:r>
      <w:r w:rsidRPr="00682175">
        <w:rPr>
          <w:rStyle w:val="a3"/>
          <w:lang w:val="el-GR"/>
        </w:rPr>
        <w:t xml:space="preserve">στις συμβάσεις που υπογράφουν, οι ΟΣΔ δεσμεύονται και κοινοποιούν σε οποιονδήποτε συμβαλλόμενο αναλυτικά τις νομικές ενέργειες στις οποίες προβαίνουν κατά των εισαγωγέων που παρανομούν. </w:t>
      </w:r>
      <w:r w:rsidRPr="00682175">
        <w:rPr>
          <w:lang w:val="el-GR"/>
        </w:rPr>
        <w:t xml:space="preserve">Θεωρούμε ότι τούτη είναι η πλέον διαφανής διαδικασία και άλλωστε ούτε έχει προταθεί κάποια εναλλακτική διαδικασία. </w:t>
      </w:r>
      <w:r w:rsidRPr="00682175">
        <w:rPr>
          <w:lang w:val="el-GR"/>
        </w:rPr>
        <w:br/>
      </w:r>
      <w:r w:rsidRPr="00682175">
        <w:rPr>
          <w:lang w:val="el-GR"/>
        </w:rPr>
        <w:br/>
        <w:t xml:space="preserve">6. </w:t>
      </w:r>
      <w:r w:rsidR="0064113B">
        <w:rPr>
          <w:lang w:val="el-GR"/>
        </w:rPr>
        <w:t>Ά</w:t>
      </w:r>
      <w:r w:rsidRPr="00682175">
        <w:rPr>
          <w:lang w:val="el-GR"/>
        </w:rPr>
        <w:t xml:space="preserve">μεση συνέπεια της καθολικής εφαρμογής του Νόμου είναι η διατήρηση συνθηκών υγιούς ανταγωνισμού στην αγορά. Με πλήρη υπευθυνότητα οι ΟΣΔ πρότειναν και αποτυπώθηκε και στο σχέδιο σύμβασης πως για ο,τιδήποτε εισάγεται αλλά επανεξάγεται δεν οφείλεται εύλογη αμοιβή. Έτσι, στηρίζονται οι ελληνικές επιχειρήσεις να ανταγωνιστούν με ίσους όρους τις ξένες επιχειρήσεις σε τρίτες χώρες. Και αυτό ισχύει για όλες τις ελληνικές επιχειρήσεις. Όμως, ο εσωτερικός ανταγωνισμός πάσχει βαρύτατα όταν κάποιες εταιρίες εισαγωγής πληρώνουν την εύλογη αμοιβή και κάποιες άλλες επί δώδεκα χρόνια τώρα αρνούνται να εφαρμόσουν το Νόμο. Από αυτό συμπεραίνεται ότι </w:t>
      </w:r>
      <w:r w:rsidRPr="00682175">
        <w:rPr>
          <w:rStyle w:val="a3"/>
          <w:lang w:val="el-GR"/>
        </w:rPr>
        <w:t>διαφαινόμενος στόχος των παρανομούντων είναι να εμπορεύονται το χαρτί στην εγχώρια αγορά αλλά και -κυρίως- στους διαγωνισμούς με ευνοϊκότερους όρους</w:t>
      </w:r>
      <w:r w:rsidRPr="00682175">
        <w:rPr>
          <w:lang w:val="el-GR"/>
        </w:rPr>
        <w:t xml:space="preserve"> από </w:t>
      </w:r>
      <w:proofErr w:type="spellStart"/>
      <w:r w:rsidRPr="00682175">
        <w:rPr>
          <w:lang w:val="el-GR"/>
        </w:rPr>
        <w:t>ό,τι</w:t>
      </w:r>
      <w:proofErr w:type="spellEnd"/>
      <w:r w:rsidRPr="00682175">
        <w:rPr>
          <w:lang w:val="el-GR"/>
        </w:rPr>
        <w:t xml:space="preserve"> οι εισαγωγείς χαρτιού που εφαρμόζουν το Ν. 2121/93.</w:t>
      </w:r>
    </w:p>
    <w:p w:rsidR="0064113B" w:rsidRDefault="00682175" w:rsidP="0064113B">
      <w:pPr>
        <w:pStyle w:val="Web"/>
        <w:ind w:left="720"/>
        <w:jc w:val="both"/>
        <w:rPr>
          <w:rStyle w:val="a3"/>
          <w:lang w:val="el-GR"/>
        </w:rPr>
      </w:pPr>
      <w:r w:rsidRPr="00682175">
        <w:rPr>
          <w:rStyle w:val="a3"/>
          <w:lang w:val="el-GR"/>
        </w:rPr>
        <w:t xml:space="preserve">Κύριε Πρωθυπουργέ, </w:t>
      </w:r>
    </w:p>
    <w:p w:rsidR="0064113B" w:rsidRDefault="00682175" w:rsidP="0064113B">
      <w:pPr>
        <w:pStyle w:val="Web"/>
        <w:ind w:left="720"/>
        <w:jc w:val="both"/>
        <w:rPr>
          <w:rStyle w:val="a3"/>
          <w:lang w:val="el-GR"/>
        </w:rPr>
      </w:pPr>
      <w:r w:rsidRPr="00682175">
        <w:rPr>
          <w:rStyle w:val="a3"/>
          <w:lang w:val="el-GR"/>
        </w:rPr>
        <w:t>Ανακεφαλαιώνοντας, θα θέλαμε να επισημάνουμε ιδιαιτέρως τα εξής:</w:t>
      </w:r>
    </w:p>
    <w:p w:rsidR="0064113B" w:rsidRDefault="00682175" w:rsidP="0064113B">
      <w:pPr>
        <w:pStyle w:val="Web"/>
        <w:ind w:left="720"/>
        <w:jc w:val="both"/>
        <w:rPr>
          <w:lang w:val="el-GR"/>
        </w:rPr>
      </w:pPr>
      <w:r w:rsidRPr="00682175">
        <w:rPr>
          <w:rStyle w:val="a3"/>
          <w:lang w:val="el-GR"/>
        </w:rPr>
        <w:t>Α. Κάποιοι παρανομούν επί δώδεκα χρόνια τώρα και αποκομίζουν κέρδη σε βάρος των πνευματικών δημιουργών, αλλά και των εταιριών που λειτουργούν στην αγορά με νόμιμους τρόπους.</w:t>
      </w:r>
      <w:r w:rsidRPr="00682175">
        <w:rPr>
          <w:lang w:val="el-GR"/>
        </w:rPr>
        <w:t xml:space="preserve"> Οι εισαγωγείς χαρτιού κατάλληλου για φωτοτυπία που καταβάλλουν την εύλογη αμοιβή του 4% καλύπτουν σήμερα άνω του 50% της αντίστοιχης αγοράς. Βρισκόμαστε όμως εμπρός στο παράδοξο φαινόμενο αυτοί που εφαρμόζουν το Νόμο να βρίσκονται σε μειονεκτική θέση έναντι αυτών που παρανομούν, </w:t>
      </w:r>
      <w:r w:rsidRPr="00682175">
        <w:rPr>
          <w:rStyle w:val="a3"/>
          <w:lang w:val="el-GR"/>
        </w:rPr>
        <w:t>όπως αποδεικνύεται καθημερινά στους κάθε είδους διαγωνισμούς για την προμήθεια φωτοτυπικού χάρτου.</w:t>
      </w:r>
      <w:r w:rsidRPr="00682175">
        <w:rPr>
          <w:lang w:val="el-GR"/>
        </w:rPr>
        <w:t xml:space="preserve"> </w:t>
      </w:r>
    </w:p>
    <w:p w:rsidR="0064113B" w:rsidRDefault="00682175" w:rsidP="0064113B">
      <w:pPr>
        <w:pStyle w:val="Web"/>
        <w:ind w:left="720"/>
        <w:jc w:val="both"/>
        <w:rPr>
          <w:lang w:val="el-GR"/>
        </w:rPr>
      </w:pPr>
      <w:r w:rsidRPr="00682175">
        <w:rPr>
          <w:lang w:val="el-GR"/>
        </w:rPr>
        <w:t xml:space="preserve">Β. Οι ΟΣΔ από την πλευρά τους έχουν δώσει δείγμα γραφής. Εξάντλησαν κάθε περιθώριο διαλλακτικότητας, κατανόησης και συνέπειας. Δυστυχώς η στάση τους αυτή δεν έχει βρει ανταπόκριση από μια μερίδα υπόχρεων στην καταβολή της εύλογης αμοιβής. </w:t>
      </w:r>
      <w:r w:rsidRPr="00682175">
        <w:rPr>
          <w:rStyle w:val="a3"/>
          <w:lang w:val="el-GR"/>
        </w:rPr>
        <w:t>Οι δεκάδες χιλιάδες δικαιούχοι του 4%</w:t>
      </w:r>
      <w:r w:rsidRPr="00682175">
        <w:rPr>
          <w:lang w:val="el-GR"/>
        </w:rPr>
        <w:t xml:space="preserve"> -συγγραφείς επιστημονικού και λογοτεχνικού βιβλίου, μεταφραστές, δημοσιογράφοι, εικαστικοί δημιουργοί, φωτογράφοι, θεατρικοί συγγραφείς, εκδότες βιβλίων και εντύπων- </w:t>
      </w:r>
      <w:r w:rsidRPr="00682175">
        <w:rPr>
          <w:rStyle w:val="a3"/>
          <w:lang w:val="el-GR"/>
        </w:rPr>
        <w:t xml:space="preserve">περιμένουν να ανταμειφθούν μέσω των ΟΣΔ με </w:t>
      </w:r>
      <w:proofErr w:type="spellStart"/>
      <w:r w:rsidRPr="00682175">
        <w:rPr>
          <w:rStyle w:val="a3"/>
          <w:lang w:val="el-GR"/>
        </w:rPr>
        <w:t>ό,τι</w:t>
      </w:r>
      <w:proofErr w:type="spellEnd"/>
      <w:r w:rsidRPr="00682175">
        <w:rPr>
          <w:rStyle w:val="a3"/>
          <w:lang w:val="el-GR"/>
        </w:rPr>
        <w:t xml:space="preserve"> προβλέπει ο Νόμος για την εργασία τους.</w:t>
      </w:r>
      <w:r w:rsidRPr="00682175">
        <w:rPr>
          <w:lang w:val="el-GR"/>
        </w:rPr>
        <w:t xml:space="preserve"> Πρόσφατο είναι άλλωστε το πλήγμα που δέχθηκαν με την κατάργηση, από την προηγούμενη Κυβέρνηση, του 2% επί ηλεκτρονικών υπολογιστών </w:t>
      </w:r>
      <w:r>
        <w:t></w:t>
      </w:r>
      <w:r w:rsidRPr="00682175">
        <w:rPr>
          <w:lang w:val="el-GR"/>
        </w:rPr>
        <w:t xml:space="preserve">και μάλιστα αναδρομικά! Το σκάνδαλο αυτό με το οποίο </w:t>
      </w:r>
      <w:r w:rsidRPr="00682175">
        <w:rPr>
          <w:rStyle w:val="a3"/>
          <w:lang w:val="el-GR"/>
        </w:rPr>
        <w:t xml:space="preserve">εν μία </w:t>
      </w:r>
      <w:proofErr w:type="spellStart"/>
      <w:r w:rsidRPr="00682175">
        <w:rPr>
          <w:rStyle w:val="a3"/>
          <w:lang w:val="el-GR"/>
        </w:rPr>
        <w:t>νυκτί</w:t>
      </w:r>
      <w:proofErr w:type="spellEnd"/>
      <w:r w:rsidRPr="00682175">
        <w:rPr>
          <w:rStyle w:val="a3"/>
          <w:lang w:val="el-GR"/>
        </w:rPr>
        <w:t xml:space="preserve"> του Αυγούστου 2002 καταργήθηκαν χρέη 20 εταιριών προς τους πνευματικούς δημιουργούς, ύψους 30 δις δρχ., δεν έχει ξεχαστεί και δεν </w:t>
      </w:r>
      <w:r w:rsidRPr="00682175">
        <w:rPr>
          <w:rStyle w:val="a3"/>
          <w:lang w:val="el-GR"/>
        </w:rPr>
        <w:lastRenderedPageBreak/>
        <w:t>πρόκειται να ξεχαστεί από τους δικαιούχους.</w:t>
      </w:r>
      <w:r w:rsidR="0064113B">
        <w:rPr>
          <w:lang w:val="el-GR"/>
        </w:rPr>
        <w:t xml:space="preserve"> Ά</w:t>
      </w:r>
      <w:r w:rsidRPr="00682175">
        <w:rPr>
          <w:lang w:val="el-GR"/>
        </w:rPr>
        <w:t>λλωστε η υπόθεση αυτή εκκρεμεί ενώπιον της Δικαιοσύνης.</w:t>
      </w:r>
    </w:p>
    <w:p w:rsidR="0064113B" w:rsidRDefault="00682175" w:rsidP="0064113B">
      <w:pPr>
        <w:pStyle w:val="Web"/>
        <w:ind w:left="720"/>
        <w:jc w:val="both"/>
        <w:rPr>
          <w:rStyle w:val="a3"/>
          <w:lang w:val="el-GR"/>
        </w:rPr>
      </w:pPr>
      <w:r w:rsidRPr="00682175">
        <w:rPr>
          <w:lang w:val="el-GR"/>
        </w:rPr>
        <w:t xml:space="preserve">Γ. Τώρα πιστεύουμε ότι </w:t>
      </w:r>
      <w:r w:rsidRPr="00682175">
        <w:rPr>
          <w:rStyle w:val="a3"/>
          <w:lang w:val="el-GR"/>
        </w:rPr>
        <w:t>είναι η στιγμή να εφαρμοστεί επιτέλους ο Νόμος 2121/1993</w:t>
      </w:r>
      <w:r w:rsidRPr="00682175">
        <w:rPr>
          <w:lang w:val="el-GR"/>
        </w:rPr>
        <w:t xml:space="preserve"> αδιακρίτως προς όλους τους υπόχρεους καταβολής της εύλογης αμοιβής. </w:t>
      </w:r>
      <w:r w:rsidRPr="00682175">
        <w:rPr>
          <w:lang w:val="el-GR"/>
        </w:rPr>
        <w:br/>
      </w:r>
      <w:r w:rsidRPr="00682175">
        <w:rPr>
          <w:lang w:val="el-GR"/>
        </w:rPr>
        <w:br/>
      </w:r>
      <w:r w:rsidRPr="00682175">
        <w:rPr>
          <w:rStyle w:val="a3"/>
          <w:lang w:val="el-GR"/>
        </w:rPr>
        <w:t>Για όλους τους παραπάνω λόγους,</w:t>
      </w:r>
    </w:p>
    <w:p w:rsidR="0064113B" w:rsidRDefault="00682175" w:rsidP="0064113B">
      <w:pPr>
        <w:pStyle w:val="Web"/>
        <w:ind w:left="720"/>
        <w:jc w:val="both"/>
        <w:rPr>
          <w:lang w:val="el-GR"/>
        </w:rPr>
      </w:pPr>
      <w:r w:rsidRPr="00682175">
        <w:rPr>
          <w:lang w:val="el-GR"/>
        </w:rPr>
        <w:t>Ζητάμε άμεση παρέμβαση της Κυβέρνησης για την καθολική εφαρμογή του Νόμου, εξασφάλιση ίσων όρων και υγιούς ανταγωνισμού, τόσο στους διαγωνισμούς όσο και στην ελεύθερη αγορά και αυστηρότατες κυρώσεις σε όσους παραβαίνουν το Νόμο, διότι:</w:t>
      </w:r>
    </w:p>
    <w:p w:rsidR="0064113B" w:rsidRDefault="00682175" w:rsidP="0064113B">
      <w:pPr>
        <w:pStyle w:val="Web"/>
        <w:ind w:left="720"/>
        <w:jc w:val="both"/>
        <w:rPr>
          <w:lang w:val="el-GR"/>
        </w:rPr>
      </w:pPr>
      <w:r w:rsidRPr="00682175">
        <w:rPr>
          <w:lang w:val="el-GR"/>
        </w:rPr>
        <w:t>- Δεν είναι δυνατόν να κερδίζουν τους διαγωνισμούς επιχειρηματίες που παρανομούν μη καταβάλλοντας την εύλογη αμοιβή.</w:t>
      </w:r>
    </w:p>
    <w:p w:rsidR="0064113B" w:rsidRDefault="00682175" w:rsidP="0064113B">
      <w:pPr>
        <w:pStyle w:val="Web"/>
        <w:ind w:left="720"/>
        <w:jc w:val="both"/>
        <w:rPr>
          <w:lang w:val="el-GR"/>
        </w:rPr>
      </w:pPr>
      <w:r w:rsidRPr="00682175">
        <w:rPr>
          <w:lang w:val="el-GR"/>
        </w:rPr>
        <w:t xml:space="preserve">- Δεν είναι δυνατόν να κυκλοφορεί στην αγορά φωτοτυπικό χαρτί φθηνότερο έναντι άλλων γιατί δεν καταβάλλεται η εύλογη αμοιβή του 4%. </w:t>
      </w:r>
    </w:p>
    <w:p w:rsidR="0064113B" w:rsidRDefault="00682175" w:rsidP="0064113B">
      <w:pPr>
        <w:pStyle w:val="Web"/>
        <w:ind w:left="720"/>
        <w:jc w:val="both"/>
        <w:rPr>
          <w:lang w:val="el-GR"/>
        </w:rPr>
      </w:pPr>
      <w:r w:rsidRPr="00682175">
        <w:rPr>
          <w:lang w:val="el-GR"/>
        </w:rPr>
        <w:t xml:space="preserve">- Δεν είναι δυνατόν, ακόμα, από το 1993 να αντιμετωπίζουν οι πνευματικοί δημιουργοί δόλιες πρακτικές που τους οδηγούν σε οικονομικό και πνευματικό μαρασμό. Θέλουμε να πιστεύουμε ότι η δεδομένη ευαισθησία Σας σε ζητήματα πνευματικής δημιουργίας, δικαίου και ισονομίας των πολιτών απέναντι στο Νόμο, θα οδηγήσει σε άμεσα μέτρα για τη λύση και αυτού του προβλήματος. </w:t>
      </w:r>
      <w:r w:rsidRPr="00682175">
        <w:rPr>
          <w:lang w:val="el-GR"/>
        </w:rPr>
        <w:br/>
      </w:r>
      <w:r w:rsidRPr="00682175">
        <w:rPr>
          <w:lang w:val="el-GR"/>
        </w:rPr>
        <w:br/>
        <w:t>Μετά τιμής</w:t>
      </w:r>
    </w:p>
    <w:p w:rsidR="0064113B" w:rsidRPr="0064113B" w:rsidRDefault="00682175" w:rsidP="0064113B">
      <w:pPr>
        <w:pStyle w:val="a5"/>
        <w:ind w:left="720"/>
        <w:rPr>
          <w:rFonts w:ascii="Times New Roman" w:hAnsi="Times New Roman" w:cs="Times New Roman"/>
          <w:sz w:val="24"/>
          <w:szCs w:val="24"/>
          <w:lang w:val="el-GR"/>
        </w:rPr>
      </w:pPr>
      <w:r w:rsidRPr="0064113B">
        <w:rPr>
          <w:rFonts w:ascii="Times New Roman" w:hAnsi="Times New Roman" w:cs="Times New Roman"/>
          <w:sz w:val="24"/>
          <w:szCs w:val="24"/>
          <w:lang w:val="el-GR"/>
        </w:rPr>
        <w:t>Για τον</w:t>
      </w:r>
    </w:p>
    <w:p w:rsidR="0064113B" w:rsidRPr="0064113B" w:rsidRDefault="00682175" w:rsidP="0064113B">
      <w:pPr>
        <w:pStyle w:val="a5"/>
        <w:ind w:left="720"/>
        <w:rPr>
          <w:rStyle w:val="a3"/>
          <w:rFonts w:ascii="Times New Roman" w:hAnsi="Times New Roman" w:cs="Times New Roman"/>
          <w:sz w:val="24"/>
          <w:szCs w:val="24"/>
          <w:lang w:val="el-GR"/>
        </w:rPr>
      </w:pPr>
      <w:r w:rsidRPr="0064113B">
        <w:rPr>
          <w:rStyle w:val="a3"/>
          <w:rFonts w:ascii="Times New Roman" w:hAnsi="Times New Roman" w:cs="Times New Roman"/>
          <w:sz w:val="24"/>
          <w:szCs w:val="24"/>
          <w:lang w:val="el-GR"/>
        </w:rPr>
        <w:t>Οργανισμό Συλλογικής Διαχείρισης Έργων του Λόγου (ΟΣΔΕΛ)</w:t>
      </w:r>
    </w:p>
    <w:p w:rsidR="0064113B" w:rsidRPr="0064113B" w:rsidRDefault="00682175" w:rsidP="0064113B">
      <w:pPr>
        <w:pStyle w:val="a5"/>
        <w:ind w:left="720"/>
        <w:rPr>
          <w:rFonts w:ascii="Times New Roman" w:hAnsi="Times New Roman" w:cs="Times New Roman"/>
          <w:sz w:val="24"/>
          <w:szCs w:val="24"/>
          <w:lang w:val="el-GR"/>
        </w:rPr>
      </w:pPr>
      <w:r w:rsidRPr="0064113B">
        <w:rPr>
          <w:rFonts w:ascii="Times New Roman" w:hAnsi="Times New Roman" w:cs="Times New Roman"/>
          <w:sz w:val="24"/>
          <w:szCs w:val="24"/>
          <w:lang w:val="el-GR"/>
        </w:rPr>
        <w:t xml:space="preserve">Δημήτριος </w:t>
      </w:r>
      <w:proofErr w:type="spellStart"/>
      <w:r w:rsidRPr="0064113B">
        <w:rPr>
          <w:rFonts w:ascii="Times New Roman" w:hAnsi="Times New Roman" w:cs="Times New Roman"/>
          <w:sz w:val="24"/>
          <w:szCs w:val="24"/>
          <w:lang w:val="el-GR"/>
        </w:rPr>
        <w:t>Παντελέσκος</w:t>
      </w:r>
      <w:proofErr w:type="spellEnd"/>
    </w:p>
    <w:p w:rsidR="00682175" w:rsidRPr="0064113B" w:rsidRDefault="00682175" w:rsidP="0064113B">
      <w:pPr>
        <w:pStyle w:val="a5"/>
        <w:ind w:left="720"/>
        <w:rPr>
          <w:rFonts w:ascii="Times New Roman" w:hAnsi="Times New Roman" w:cs="Times New Roman"/>
          <w:sz w:val="24"/>
          <w:szCs w:val="24"/>
          <w:lang w:val="el-GR"/>
        </w:rPr>
      </w:pPr>
      <w:r w:rsidRPr="0064113B">
        <w:rPr>
          <w:rFonts w:ascii="Times New Roman" w:hAnsi="Times New Roman" w:cs="Times New Roman"/>
          <w:sz w:val="24"/>
          <w:szCs w:val="24"/>
          <w:lang w:val="el-GR"/>
        </w:rPr>
        <w:t>Πρόεδρος</w:t>
      </w:r>
      <w:r w:rsidRPr="0064113B">
        <w:rPr>
          <w:rFonts w:ascii="Times New Roman" w:hAnsi="Times New Roman" w:cs="Times New Roman"/>
          <w:sz w:val="24"/>
          <w:szCs w:val="24"/>
          <w:lang w:val="el-GR"/>
        </w:rPr>
        <w:br/>
      </w:r>
      <w:r w:rsidRPr="0064113B">
        <w:rPr>
          <w:rFonts w:ascii="Times New Roman" w:hAnsi="Times New Roman" w:cs="Times New Roman"/>
          <w:sz w:val="24"/>
          <w:szCs w:val="24"/>
          <w:lang w:val="el-GR"/>
        </w:rPr>
        <w:br/>
        <w:t xml:space="preserve">Για τον </w:t>
      </w:r>
      <w:r w:rsidRPr="0064113B">
        <w:rPr>
          <w:rFonts w:ascii="Times New Roman" w:hAnsi="Times New Roman" w:cs="Times New Roman"/>
          <w:sz w:val="24"/>
          <w:szCs w:val="24"/>
          <w:lang w:val="el-GR"/>
        </w:rPr>
        <w:br/>
      </w:r>
      <w:r w:rsidRPr="0064113B">
        <w:rPr>
          <w:rStyle w:val="a3"/>
          <w:rFonts w:ascii="Times New Roman" w:hAnsi="Times New Roman" w:cs="Times New Roman"/>
          <w:sz w:val="24"/>
          <w:szCs w:val="24"/>
          <w:lang w:val="el-GR"/>
        </w:rPr>
        <w:t>Οργανισμό Συλλογικής Διαχείρισης Εικαστικών Έργων και των Εφαρμογών τους (ΟΣΔΕΕΤΕ)</w:t>
      </w:r>
      <w:r w:rsidRPr="0064113B">
        <w:rPr>
          <w:rFonts w:ascii="Times New Roman" w:hAnsi="Times New Roman" w:cs="Times New Roman"/>
          <w:sz w:val="24"/>
          <w:szCs w:val="24"/>
          <w:lang w:val="el-GR"/>
        </w:rPr>
        <w:br/>
        <w:t xml:space="preserve">Χαράλαμπος </w:t>
      </w:r>
      <w:proofErr w:type="spellStart"/>
      <w:r w:rsidRPr="0064113B">
        <w:rPr>
          <w:rFonts w:ascii="Times New Roman" w:hAnsi="Times New Roman" w:cs="Times New Roman"/>
          <w:sz w:val="24"/>
          <w:szCs w:val="24"/>
          <w:lang w:val="el-GR"/>
        </w:rPr>
        <w:t>Δαραδήμος</w:t>
      </w:r>
      <w:proofErr w:type="spellEnd"/>
      <w:r w:rsidRPr="0064113B">
        <w:rPr>
          <w:rFonts w:ascii="Times New Roman" w:hAnsi="Times New Roman" w:cs="Times New Roman"/>
          <w:sz w:val="24"/>
          <w:szCs w:val="24"/>
          <w:lang w:val="el-GR"/>
        </w:rPr>
        <w:t xml:space="preserve"> </w:t>
      </w:r>
      <w:r w:rsidRPr="0064113B">
        <w:rPr>
          <w:rFonts w:ascii="Times New Roman" w:hAnsi="Times New Roman" w:cs="Times New Roman"/>
          <w:sz w:val="24"/>
          <w:szCs w:val="24"/>
          <w:lang w:val="el-GR"/>
        </w:rPr>
        <w:br/>
        <w:t>Πρόεδρος</w:t>
      </w:r>
      <w:r w:rsidRPr="0064113B">
        <w:rPr>
          <w:rFonts w:ascii="Times New Roman" w:hAnsi="Times New Roman" w:cs="Times New Roman"/>
          <w:sz w:val="24"/>
          <w:szCs w:val="24"/>
          <w:lang w:val="el-GR"/>
        </w:rPr>
        <w:br/>
      </w:r>
      <w:r w:rsidRPr="0064113B">
        <w:rPr>
          <w:rFonts w:ascii="Times New Roman" w:hAnsi="Times New Roman" w:cs="Times New Roman"/>
          <w:sz w:val="24"/>
          <w:szCs w:val="24"/>
          <w:lang w:val="el-GR"/>
        </w:rPr>
        <w:br/>
        <w:t>Για τον</w:t>
      </w:r>
      <w:r w:rsidRPr="0064113B">
        <w:rPr>
          <w:rFonts w:ascii="Times New Roman" w:hAnsi="Times New Roman" w:cs="Times New Roman"/>
          <w:sz w:val="24"/>
          <w:szCs w:val="24"/>
          <w:lang w:val="el-GR"/>
        </w:rPr>
        <w:br/>
      </w:r>
      <w:r w:rsidRPr="0064113B">
        <w:rPr>
          <w:rStyle w:val="a3"/>
          <w:rFonts w:ascii="Times New Roman" w:hAnsi="Times New Roman" w:cs="Times New Roman"/>
          <w:sz w:val="24"/>
          <w:szCs w:val="24"/>
          <w:lang w:val="el-GR"/>
        </w:rPr>
        <w:t>Οργανισμό Συλλογικής Διαχείρισης &amp; Προστασίας Πνευματικών Δικαιωμάτων Φωτογράφων «ΦΟΙΒΟΣ»</w:t>
      </w:r>
      <w:r w:rsidRPr="0064113B">
        <w:rPr>
          <w:rFonts w:ascii="Times New Roman" w:hAnsi="Times New Roman" w:cs="Times New Roman"/>
          <w:sz w:val="24"/>
          <w:szCs w:val="24"/>
          <w:lang w:val="el-GR"/>
        </w:rPr>
        <w:br/>
        <w:t>Γεώργιος Παπαθανασίου</w:t>
      </w:r>
      <w:r w:rsidRPr="0064113B">
        <w:rPr>
          <w:rFonts w:ascii="Times New Roman" w:hAnsi="Times New Roman" w:cs="Times New Roman"/>
          <w:sz w:val="24"/>
          <w:szCs w:val="24"/>
          <w:lang w:val="el-GR"/>
        </w:rPr>
        <w:br/>
        <w:t xml:space="preserve">Πρόεδρος </w:t>
      </w:r>
      <w:r w:rsidRPr="0064113B">
        <w:rPr>
          <w:rFonts w:ascii="Times New Roman" w:hAnsi="Times New Roman" w:cs="Times New Roman"/>
          <w:sz w:val="24"/>
          <w:szCs w:val="24"/>
          <w:lang w:val="el-GR"/>
        </w:rPr>
        <w:br/>
      </w:r>
      <w:r w:rsidRPr="0064113B">
        <w:rPr>
          <w:rFonts w:ascii="Times New Roman" w:hAnsi="Times New Roman" w:cs="Times New Roman"/>
          <w:sz w:val="24"/>
          <w:szCs w:val="24"/>
          <w:lang w:val="el-GR"/>
        </w:rPr>
        <w:br/>
      </w:r>
      <w:r w:rsidRPr="0064113B">
        <w:rPr>
          <w:rStyle w:val="a3"/>
          <w:rFonts w:ascii="Times New Roman" w:hAnsi="Times New Roman" w:cs="Times New Roman"/>
          <w:sz w:val="24"/>
          <w:szCs w:val="24"/>
          <w:lang w:val="el-GR"/>
        </w:rPr>
        <w:t xml:space="preserve">Για τον Οργανισμό Συλλογικής Διαχείρισης Δικαιωμάτων Δημιουργών </w:t>
      </w:r>
      <w:r w:rsidRPr="0064113B">
        <w:rPr>
          <w:rStyle w:val="a3"/>
          <w:rFonts w:ascii="Times New Roman" w:hAnsi="Times New Roman" w:cs="Times New Roman"/>
          <w:sz w:val="24"/>
          <w:szCs w:val="24"/>
          <w:lang w:val="el-GR"/>
        </w:rPr>
        <w:lastRenderedPageBreak/>
        <w:t>Θεατρικού Ρεπερτορίου «ΘΕΣΠΙΣ»</w:t>
      </w:r>
      <w:r w:rsidRPr="0064113B">
        <w:rPr>
          <w:rFonts w:ascii="Times New Roman" w:hAnsi="Times New Roman" w:cs="Times New Roman"/>
          <w:sz w:val="24"/>
          <w:szCs w:val="24"/>
          <w:lang w:val="el-GR"/>
        </w:rPr>
        <w:br/>
        <w:t>Γιώργος Λαζαρίδης</w:t>
      </w:r>
      <w:r w:rsidRPr="0064113B">
        <w:rPr>
          <w:rFonts w:ascii="Times New Roman" w:hAnsi="Times New Roman" w:cs="Times New Roman"/>
          <w:sz w:val="24"/>
          <w:szCs w:val="24"/>
          <w:lang w:val="el-GR"/>
        </w:rPr>
        <w:br/>
        <w:t xml:space="preserve">Πρόεδρος </w:t>
      </w:r>
      <w:bookmarkEnd w:id="0"/>
    </w:p>
    <w:p w:rsidR="00BB64C1" w:rsidRPr="00682175" w:rsidRDefault="00BB64C1" w:rsidP="0064113B">
      <w:pPr>
        <w:pStyle w:val="a5"/>
        <w:ind w:left="720"/>
        <w:rPr>
          <w:lang w:val="el-GR"/>
        </w:rPr>
      </w:pPr>
    </w:p>
    <w:sectPr w:rsidR="00BB64C1" w:rsidRPr="00682175" w:rsidSect="00BB64C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A3976"/>
    <w:multiLevelType w:val="hybridMultilevel"/>
    <w:tmpl w:val="600E53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82175"/>
    <w:rsid w:val="000E2282"/>
    <w:rsid w:val="0064113B"/>
    <w:rsid w:val="00682175"/>
    <w:rsid w:val="00690BB4"/>
    <w:rsid w:val="00BB6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217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82175"/>
    <w:rPr>
      <w:b/>
      <w:bCs/>
    </w:rPr>
  </w:style>
  <w:style w:type="character" w:customStyle="1" w:styleId="smallcontentext">
    <w:name w:val="smallcontentext"/>
    <w:basedOn w:val="a0"/>
    <w:rsid w:val="00682175"/>
  </w:style>
  <w:style w:type="character" w:styleId="a4">
    <w:name w:val="Emphasis"/>
    <w:basedOn w:val="a0"/>
    <w:uiPriority w:val="20"/>
    <w:qFormat/>
    <w:rsid w:val="00682175"/>
    <w:rPr>
      <w:i/>
      <w:iCs/>
    </w:rPr>
  </w:style>
  <w:style w:type="paragraph" w:styleId="a5">
    <w:name w:val="No Spacing"/>
    <w:uiPriority w:val="1"/>
    <w:qFormat/>
    <w:rsid w:val="0064113B"/>
    <w:pPr>
      <w:spacing w:after="0" w:line="240" w:lineRule="auto"/>
    </w:pPr>
  </w:style>
</w:styles>
</file>

<file path=word/webSettings.xml><?xml version="1.0" encoding="utf-8"?>
<w:webSettings xmlns:r="http://schemas.openxmlformats.org/officeDocument/2006/relationships" xmlns:w="http://schemas.openxmlformats.org/wordprocessingml/2006/main">
  <w:divs>
    <w:div w:id="2840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1391</Words>
  <Characters>7934</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2017-06-10T13:47:00Z</dcterms:created>
  <dcterms:modified xsi:type="dcterms:W3CDTF">2017-06-10T13:54:00Z</dcterms:modified>
</cp:coreProperties>
</file>